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D95C3C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B16045" w:rsidP="001B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011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BA7E2F" w:rsidRPr="00464AA4" w:rsidRDefault="00BA7E2F" w:rsidP="00BA7E2F">
            <w:pPr>
              <w:rPr>
                <w:sz w:val="20"/>
                <w:szCs w:val="20"/>
              </w:rPr>
            </w:pPr>
            <w:r w:rsidRPr="00464AA4">
              <w:rPr>
                <w:sz w:val="20"/>
                <w:szCs w:val="20"/>
              </w:rPr>
              <w:t>ARCHIVE SERVICES</w:t>
            </w:r>
            <w:r w:rsidR="00D578F4" w:rsidRPr="00464AA4">
              <w:rPr>
                <w:sz w:val="20"/>
                <w:szCs w:val="20"/>
              </w:rPr>
              <w:t xml:space="preserve"> (BBR 074)</w:t>
            </w:r>
          </w:p>
          <w:p w:rsidR="00BA7E2F" w:rsidRPr="00B25405" w:rsidRDefault="00BA7E2F" w:rsidP="00D95C3C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355081" w:rsidRPr="00B6713C" w:rsidRDefault="00F678F4" w:rsidP="00355081">
            <w:pPr>
              <w:rPr>
                <w:color w:val="000000" w:themeColor="text1"/>
                <w:sz w:val="20"/>
                <w:szCs w:val="20"/>
                <w:lang w:val="en"/>
              </w:rPr>
            </w:pPr>
            <w:r w:rsidRPr="00464AA4">
              <w:rPr>
                <w:sz w:val="20"/>
                <w:szCs w:val="20"/>
              </w:rPr>
              <w:t>Service description</w:t>
            </w:r>
            <w:r w:rsidR="00464AA4">
              <w:rPr>
                <w:sz w:val="20"/>
                <w:szCs w:val="20"/>
              </w:rPr>
              <w:t xml:space="preserve"> – </w:t>
            </w:r>
            <w:r w:rsidR="00355081" w:rsidRPr="00B6713C">
              <w:rPr>
                <w:rFonts w:cs="Arial"/>
                <w:color w:val="000000" w:themeColor="text1"/>
                <w:sz w:val="20"/>
                <w:szCs w:val="20"/>
                <w:lang w:val="en"/>
              </w:rPr>
              <w:t>Lancashire</w:t>
            </w:r>
            <w:r w:rsidR="00355081" w:rsidRPr="00B6713C">
              <w:rPr>
                <w:rFonts w:cs="Arial"/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355081">
              <w:rPr>
                <w:rFonts w:cs="Arial"/>
                <w:color w:val="000000" w:themeColor="text1"/>
                <w:sz w:val="20"/>
                <w:szCs w:val="20"/>
                <w:lang w:val="en"/>
              </w:rPr>
              <w:t>Archives S</w:t>
            </w:r>
            <w:r w:rsidR="00355081" w:rsidRPr="00B6713C">
              <w:rPr>
                <w:rFonts w:cs="Arial"/>
                <w:color w:val="000000" w:themeColor="text1"/>
                <w:sz w:val="20"/>
                <w:szCs w:val="20"/>
                <w:lang w:val="en"/>
              </w:rPr>
              <w:t>ervice is a nationally accredited</w:t>
            </w:r>
            <w:r w:rsidR="00355081" w:rsidRPr="00B6713C">
              <w:rPr>
                <w:color w:val="000000" w:themeColor="text1"/>
                <w:sz w:val="20"/>
                <w:szCs w:val="20"/>
              </w:rPr>
              <w:t xml:space="preserve"> archive service offering </w:t>
            </w:r>
            <w:r w:rsidR="00355081" w:rsidRPr="00B6713C">
              <w:rPr>
                <w:color w:val="000000" w:themeColor="text1"/>
                <w:sz w:val="20"/>
                <w:szCs w:val="20"/>
                <w:lang w:val="en"/>
              </w:rPr>
              <w:t>the collection and preservation of Lancashire's archives and make them available for exploring personal, family or community history and heritage.</w:t>
            </w:r>
          </w:p>
          <w:p w:rsidR="00F678F4" w:rsidRPr="00B25405" w:rsidRDefault="00F678F4" w:rsidP="00D578F4">
            <w:pPr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D35186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D35186" w:rsidRPr="004D588F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0.575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0.583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0.598</w:t>
            </w:r>
          </w:p>
        </w:tc>
      </w:tr>
      <w:tr w:rsidR="00D35186" w:rsidTr="00D95C3C">
        <w:tc>
          <w:tcPr>
            <w:tcW w:w="3256" w:type="dxa"/>
            <w:shd w:val="clear" w:color="auto" w:fill="auto"/>
          </w:tcPr>
          <w:p w:rsidR="00D35186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-0.018</w:t>
            </w:r>
          </w:p>
        </w:tc>
        <w:tc>
          <w:tcPr>
            <w:tcW w:w="1843" w:type="dxa"/>
            <w:shd w:val="clear" w:color="auto" w:fill="auto"/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-0.090</w:t>
            </w:r>
          </w:p>
        </w:tc>
        <w:tc>
          <w:tcPr>
            <w:tcW w:w="2126" w:type="dxa"/>
            <w:shd w:val="clear" w:color="auto" w:fill="auto"/>
          </w:tcPr>
          <w:p w:rsidR="00D35186" w:rsidRPr="00F32F81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-0.119</w:t>
            </w:r>
          </w:p>
        </w:tc>
      </w:tr>
      <w:tr w:rsidR="00D35186" w:rsidTr="00D95C3C">
        <w:tc>
          <w:tcPr>
            <w:tcW w:w="3256" w:type="dxa"/>
          </w:tcPr>
          <w:p w:rsidR="00D35186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D35186" w:rsidRDefault="00D35186" w:rsidP="00D35186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0.493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0.479</w:t>
            </w:r>
          </w:p>
        </w:tc>
      </w:tr>
      <w:tr w:rsidR="00D35186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35186" w:rsidRPr="001774BD" w:rsidRDefault="00D35186" w:rsidP="00D3518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</w:tr>
      <w:tr w:rsidR="00D35186" w:rsidTr="00166B41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D35186" w:rsidRPr="00E43B74" w:rsidRDefault="00D35186" w:rsidP="00D35186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</w:tr>
      <w:tr w:rsidR="00D35186" w:rsidTr="00D95C3C">
        <w:tc>
          <w:tcPr>
            <w:tcW w:w="3256" w:type="dxa"/>
            <w:tcBorders>
              <w:right w:val="single" w:sz="4" w:space="0" w:color="auto"/>
            </w:tcBorders>
          </w:tcPr>
          <w:p w:rsidR="00D35186" w:rsidRPr="00EA1D7C" w:rsidRDefault="00D35186" w:rsidP="00D35186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D35186" w:rsidTr="00D95C3C">
        <w:tc>
          <w:tcPr>
            <w:tcW w:w="3256" w:type="dxa"/>
            <w:tcBorders>
              <w:right w:val="single" w:sz="4" w:space="0" w:color="auto"/>
            </w:tcBorders>
          </w:tcPr>
          <w:p w:rsidR="00D35186" w:rsidRPr="00EA1D7C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-0.010</w:t>
            </w:r>
          </w:p>
        </w:tc>
      </w:tr>
      <w:tr w:rsidR="00D35186" w:rsidTr="00D95C3C">
        <w:tc>
          <w:tcPr>
            <w:tcW w:w="3256" w:type="dxa"/>
            <w:shd w:val="clear" w:color="auto" w:fill="auto"/>
          </w:tcPr>
          <w:p w:rsidR="00D35186" w:rsidRPr="004D588F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D35186" w:rsidTr="00D95C3C">
        <w:tc>
          <w:tcPr>
            <w:tcW w:w="3256" w:type="dxa"/>
            <w:shd w:val="clear" w:color="auto" w:fill="auto"/>
          </w:tcPr>
          <w:p w:rsidR="00D35186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D35186" w:rsidRPr="00C844FA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D35186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5186" w:rsidRPr="00EA1D7C" w:rsidRDefault="00D35186" w:rsidP="00D35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0.488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0.469</w:t>
            </w:r>
          </w:p>
        </w:tc>
      </w:tr>
      <w:tr w:rsidR="00D35186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D35186" w:rsidRPr="00F26FCF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-0.049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-0.098</w:t>
            </w:r>
          </w:p>
        </w:tc>
      </w:tr>
      <w:tr w:rsidR="00D35186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35186" w:rsidRPr="00F26FCF" w:rsidRDefault="00D35186" w:rsidP="00D35186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D35186" w:rsidRPr="00F32F81" w:rsidRDefault="00D35186" w:rsidP="00D351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0.371</w:t>
            </w:r>
          </w:p>
        </w:tc>
      </w:tr>
      <w:tr w:rsidR="00D35186" w:rsidTr="00D95C3C">
        <w:tc>
          <w:tcPr>
            <w:tcW w:w="3256" w:type="dxa"/>
            <w:shd w:val="clear" w:color="auto" w:fill="auto"/>
          </w:tcPr>
          <w:p w:rsidR="00D35186" w:rsidRPr="00B25405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284041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D35186" w:rsidRPr="00B25405" w:rsidRDefault="00D35186" w:rsidP="00D351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D35186" w:rsidTr="00D95C3C">
        <w:tc>
          <w:tcPr>
            <w:tcW w:w="3256" w:type="dxa"/>
          </w:tcPr>
          <w:p w:rsidR="00D35186" w:rsidRDefault="00D35186" w:rsidP="00D35186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D35186" w:rsidRPr="00B25405" w:rsidRDefault="00D35186" w:rsidP="00D3518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D35186" w:rsidRPr="00405955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combination of service reconfiguration to reduce costs and a review of the charging policy to achieve a 20% overall reduction in service cost </w:t>
            </w:r>
            <w:r w:rsidR="00761D9A">
              <w:rPr>
                <w:sz w:val="20"/>
                <w:szCs w:val="20"/>
              </w:rPr>
              <w:t xml:space="preserve">from the 2016/17 budget </w:t>
            </w:r>
            <w:r>
              <w:rPr>
                <w:sz w:val="20"/>
                <w:szCs w:val="20"/>
              </w:rPr>
              <w:t>by April 2017.</w:t>
            </w:r>
          </w:p>
          <w:p w:rsidR="00D35186" w:rsidRPr="00B25405" w:rsidRDefault="00D35186" w:rsidP="00D35186">
            <w:pPr>
              <w:pStyle w:val="ListParagraph"/>
              <w:ind w:left="33" w:hanging="120"/>
              <w:rPr>
                <w:sz w:val="20"/>
                <w:szCs w:val="20"/>
              </w:rPr>
            </w:pPr>
          </w:p>
        </w:tc>
      </w:tr>
      <w:tr w:rsidR="00D35186" w:rsidTr="00D95C3C">
        <w:tc>
          <w:tcPr>
            <w:tcW w:w="3256" w:type="dxa"/>
          </w:tcPr>
          <w:p w:rsidR="00D35186" w:rsidRPr="0066742C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D35186" w:rsidRPr="00BD66EB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in reduction of service opening hours and increase charges for service users.</w:t>
            </w:r>
          </w:p>
        </w:tc>
      </w:tr>
      <w:tr w:rsidR="00D35186" w:rsidTr="00D95C3C">
        <w:tc>
          <w:tcPr>
            <w:tcW w:w="3256" w:type="dxa"/>
          </w:tcPr>
          <w:p w:rsidR="00D35186" w:rsidRPr="00B25405" w:rsidRDefault="00D35186" w:rsidP="00D35186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service reconfiguration by April 2016.</w:t>
            </w: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 on new structure by April 2016.</w:t>
            </w: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D35186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April 2016.</w:t>
            </w: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new structure by April 2017.</w:t>
            </w: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D35186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of new charges by April 2016.</w:t>
            </w:r>
          </w:p>
          <w:p w:rsidR="00D35186" w:rsidRPr="00BD66EB" w:rsidRDefault="00D35186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</w:tc>
      </w:tr>
      <w:tr w:rsidR="00D35186" w:rsidTr="00D95C3C">
        <w:tc>
          <w:tcPr>
            <w:tcW w:w="3256" w:type="dxa"/>
          </w:tcPr>
          <w:p w:rsidR="00D35186" w:rsidRPr="00B25405" w:rsidRDefault="00D35186" w:rsidP="00D35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D35186" w:rsidRDefault="008A234D" w:rsidP="00D35186">
            <w:pPr>
              <w:pStyle w:val="ListParagraph"/>
              <w:ind w:left="33"/>
              <w:rPr>
                <w:sz w:val="20"/>
                <w:szCs w:val="20"/>
              </w:rPr>
            </w:pPr>
            <w:hyperlink r:id="rId5" w:history="1">
              <w:r w:rsidR="004533BE">
                <w:rPr>
                  <w:rStyle w:val="Hyperlink"/>
                  <w:sz w:val="20"/>
                  <w:szCs w:val="20"/>
                </w:rPr>
                <w:t>Click here to view docu</w:t>
              </w:r>
              <w:bookmarkStart w:id="0" w:name="_GoBack"/>
              <w:bookmarkEnd w:id="0"/>
              <w:r w:rsidR="004533BE">
                <w:rPr>
                  <w:rStyle w:val="Hyperlink"/>
                  <w:sz w:val="20"/>
                  <w:szCs w:val="20"/>
                </w:rPr>
                <w:t>m</w:t>
              </w:r>
              <w:r w:rsidR="004533BE">
                <w:rPr>
                  <w:rStyle w:val="Hyperlink"/>
                  <w:sz w:val="20"/>
                  <w:szCs w:val="20"/>
                </w:rPr>
                <w:t>ent</w:t>
              </w:r>
            </w:hyperlink>
          </w:p>
          <w:p w:rsidR="004533BE" w:rsidRPr="00BD66EB" w:rsidRDefault="004533BE" w:rsidP="00D35186">
            <w:pPr>
              <w:pStyle w:val="ListParagraph"/>
              <w:ind w:left="33"/>
              <w:rPr>
                <w:sz w:val="20"/>
                <w:szCs w:val="20"/>
              </w:rPr>
            </w:pPr>
          </w:p>
        </w:tc>
      </w:tr>
    </w:tbl>
    <w:p w:rsidR="00464AA4" w:rsidRDefault="00464AA4" w:rsidP="00355081"/>
    <w:sectPr w:rsidR="00464AA4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6FD"/>
    <w:multiLevelType w:val="hybridMultilevel"/>
    <w:tmpl w:val="3CEC9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B52"/>
    <w:multiLevelType w:val="hybridMultilevel"/>
    <w:tmpl w:val="84E47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6BE6"/>
    <w:multiLevelType w:val="hybridMultilevel"/>
    <w:tmpl w:val="B512E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370F7"/>
    <w:multiLevelType w:val="hybridMultilevel"/>
    <w:tmpl w:val="BF968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44BBC"/>
    <w:rsid w:val="000609F9"/>
    <w:rsid w:val="00193486"/>
    <w:rsid w:val="001B0D61"/>
    <w:rsid w:val="001E4818"/>
    <w:rsid w:val="001E53E0"/>
    <w:rsid w:val="00284041"/>
    <w:rsid w:val="0029630D"/>
    <w:rsid w:val="00355081"/>
    <w:rsid w:val="00405955"/>
    <w:rsid w:val="004164A4"/>
    <w:rsid w:val="00427808"/>
    <w:rsid w:val="004533BE"/>
    <w:rsid w:val="00455C90"/>
    <w:rsid w:val="00464AA4"/>
    <w:rsid w:val="0047450A"/>
    <w:rsid w:val="004C4AAD"/>
    <w:rsid w:val="004E443C"/>
    <w:rsid w:val="00537ADD"/>
    <w:rsid w:val="005B2D1A"/>
    <w:rsid w:val="005B5688"/>
    <w:rsid w:val="006E7D19"/>
    <w:rsid w:val="00761D9A"/>
    <w:rsid w:val="007A6A49"/>
    <w:rsid w:val="008A234D"/>
    <w:rsid w:val="008B5F84"/>
    <w:rsid w:val="00927E00"/>
    <w:rsid w:val="00983DC6"/>
    <w:rsid w:val="009C61B7"/>
    <w:rsid w:val="00A36EC4"/>
    <w:rsid w:val="00AA1B9B"/>
    <w:rsid w:val="00B16045"/>
    <w:rsid w:val="00B6550B"/>
    <w:rsid w:val="00B6713C"/>
    <w:rsid w:val="00B80B5F"/>
    <w:rsid w:val="00B8568F"/>
    <w:rsid w:val="00B93150"/>
    <w:rsid w:val="00BA7E2F"/>
    <w:rsid w:val="00BD66EB"/>
    <w:rsid w:val="00BE68B5"/>
    <w:rsid w:val="00C425D6"/>
    <w:rsid w:val="00CD7FAD"/>
    <w:rsid w:val="00D35186"/>
    <w:rsid w:val="00D578F4"/>
    <w:rsid w:val="00DB68E8"/>
    <w:rsid w:val="00E45699"/>
    <w:rsid w:val="00EC41F9"/>
    <w:rsid w:val="00F678F4"/>
    <w:rsid w:val="00F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B2D1A"/>
  </w:style>
  <w:style w:type="character" w:styleId="Hyperlink">
    <w:name w:val="Hyperlink"/>
    <w:basedOn w:val="DefaultParagraphFont"/>
    <w:uiPriority w:val="99"/>
    <w:semiHidden/>
    <w:unhideWhenUsed/>
    <w:rsid w:val="004533B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SDDisplay.aspx?NAME=SD1435&amp;ID=1435&amp;RPID=7643936&amp;sch=doc&amp;cat=13868&amp;path=13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Alker, Craig</cp:lastModifiedBy>
  <cp:revision>27</cp:revision>
  <cp:lastPrinted>2015-11-02T08:47:00Z</cp:lastPrinted>
  <dcterms:created xsi:type="dcterms:W3CDTF">2015-10-30T08:45:00Z</dcterms:created>
  <dcterms:modified xsi:type="dcterms:W3CDTF">2015-11-16T15:04:00Z</dcterms:modified>
</cp:coreProperties>
</file>